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421-2801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Мусоева </w:t>
      </w:r>
      <w:r>
        <w:rPr>
          <w:rFonts w:ascii="Times New Roman CYR" w:eastAsia="Times New Roman CYR" w:hAnsi="Times New Roman CYR" w:cs="Times New Roman CYR"/>
          <w:b/>
          <w:bCs/>
        </w:rPr>
        <w:t>Нумонджона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Мухамаджоновича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Мусоев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086220001548093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01.08.2023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Мусоев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Мусоев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01.08.2023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Мусоев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Мусоев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Мусоева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Нумонджона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Мухамаджоновича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0412365400285004212420135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